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6F5" w:rsidRPr="00772D18" w:rsidRDefault="00D246F5" w:rsidP="00D246F5">
      <w:pPr>
        <w:ind w:left="-540" w:firstLine="540"/>
        <w:jc w:val="both"/>
        <w:rPr>
          <w:i/>
          <w:szCs w:val="28"/>
        </w:rPr>
      </w:pPr>
      <w:r w:rsidRPr="00772D18">
        <w:rPr>
          <w:i/>
          <w:color w:val="000000"/>
          <w:szCs w:val="28"/>
        </w:rPr>
        <w:t xml:space="preserve">Тема 1. Вводная лекция. </w:t>
      </w:r>
      <w:r w:rsidRPr="00772D18">
        <w:rPr>
          <w:i/>
          <w:szCs w:val="28"/>
        </w:rPr>
        <w:t xml:space="preserve">Общее понятие архитектурной  науки и </w:t>
      </w:r>
      <w:proofErr w:type="spellStart"/>
      <w:r w:rsidRPr="00772D18">
        <w:rPr>
          <w:i/>
          <w:szCs w:val="28"/>
        </w:rPr>
        <w:t>архитектуроведения</w:t>
      </w:r>
      <w:proofErr w:type="spellEnd"/>
      <w:r w:rsidRPr="00772D18">
        <w:rPr>
          <w:i/>
          <w:szCs w:val="28"/>
        </w:rPr>
        <w:t>. Теоретические основы архитектурной критики. Многообразие форм архите</w:t>
      </w:r>
      <w:r>
        <w:rPr>
          <w:i/>
          <w:szCs w:val="28"/>
        </w:rPr>
        <w:t>ктурно-критической мысли (6 часов)</w:t>
      </w:r>
    </w:p>
    <w:p w:rsidR="00D246F5" w:rsidRPr="00BA3462" w:rsidRDefault="00D246F5" w:rsidP="00D246F5">
      <w:pPr>
        <w:ind w:left="-540" w:firstLine="540"/>
        <w:jc w:val="both"/>
      </w:pPr>
      <w:r w:rsidRPr="00BA3462">
        <w:t xml:space="preserve">Наука </w:t>
      </w:r>
      <w:proofErr w:type="spellStart"/>
      <w:r w:rsidRPr="00BA3462">
        <w:t>архитектуроведение</w:t>
      </w:r>
      <w:proofErr w:type="spellEnd"/>
      <w:r w:rsidRPr="00BA3462">
        <w:t xml:space="preserve"> - это высшее обобщение практики, знание, полученное от практики и проверяемое в ней, об отдельных сторонах архитектуры и связях между ними, о ее внутренних и внешних закономерностях (организации и развития). Выполняя познавательную роль, она выражает общее через понятия и категории. </w:t>
      </w:r>
    </w:p>
    <w:p w:rsidR="00D246F5" w:rsidRPr="00BA3462" w:rsidRDefault="00D246F5" w:rsidP="00D246F5">
      <w:pPr>
        <w:ind w:left="-540" w:firstLine="540"/>
        <w:jc w:val="both"/>
      </w:pPr>
      <w:proofErr w:type="spellStart"/>
      <w:r w:rsidRPr="00BA3462">
        <w:t>Архитектуроведение</w:t>
      </w:r>
      <w:proofErr w:type="spellEnd"/>
      <w:r w:rsidRPr="00BA3462">
        <w:t xml:space="preserve"> (или, как его часто называют, «архитектурная наука») - это научные знания о прошлом, настоящем и будущем архитектуры. Как и для других наук, для архитектурной науки: фундаментальное - э</w:t>
      </w:r>
      <w:r>
        <w:t>то значит основное («</w:t>
      </w:r>
      <w:r w:rsidRPr="00BA3462">
        <w:t xml:space="preserve">стержневое»), всеобщее, основательное, глубокое и очень обширное, то на чем стоит наука, и то, что двигает ее в целом вперед, а прикладное - это предназначенное для любого рода практики и во многих случаях значительно более узкое. </w:t>
      </w:r>
    </w:p>
    <w:p w:rsidR="00D246F5" w:rsidRDefault="00D246F5" w:rsidP="00D246F5">
      <w:pPr>
        <w:ind w:left="-540" w:firstLine="540"/>
        <w:jc w:val="both"/>
      </w:pPr>
      <w:r w:rsidRPr="00BA3462">
        <w:t xml:space="preserve">Задачи </w:t>
      </w:r>
      <w:proofErr w:type="spellStart"/>
      <w:r w:rsidRPr="00BA3462">
        <w:t>архитектуроведения</w:t>
      </w:r>
      <w:proofErr w:type="spellEnd"/>
      <w:r w:rsidRPr="00BA3462">
        <w:t xml:space="preserve"> группируются в три основных блока:</w:t>
      </w:r>
    </w:p>
    <w:p w:rsidR="00D246F5" w:rsidRPr="00BA3462" w:rsidRDefault="00D246F5" w:rsidP="00D246F5">
      <w:pPr>
        <w:ind w:left="-540" w:firstLine="540"/>
        <w:jc w:val="both"/>
      </w:pPr>
      <w:r w:rsidRPr="00BA3462">
        <w:t xml:space="preserve"> - организация имеющихся знаний об архитектуре; </w:t>
      </w:r>
    </w:p>
    <w:p w:rsidR="00D246F5" w:rsidRPr="00BA3462" w:rsidRDefault="00D246F5" w:rsidP="00D246F5">
      <w:pPr>
        <w:ind w:left="-540" w:firstLine="540"/>
        <w:jc w:val="both"/>
      </w:pPr>
      <w:r w:rsidRPr="00BA3462">
        <w:t>- умножение архитектурно-научных знаний пу</w:t>
      </w:r>
      <w:r>
        <w:t>т</w:t>
      </w:r>
      <w:r w:rsidRPr="00BA3462">
        <w:t xml:space="preserve">ем генерирования, интерпретации и развития; </w:t>
      </w:r>
    </w:p>
    <w:p w:rsidR="00D246F5" w:rsidRDefault="00D246F5" w:rsidP="00D246F5">
      <w:pPr>
        <w:ind w:left="-540" w:firstLine="540"/>
        <w:jc w:val="both"/>
      </w:pPr>
      <w:r w:rsidRPr="00BA3462">
        <w:t>- содействие оптимальному функционированию и развитию архитектурной сферы.</w:t>
      </w:r>
    </w:p>
    <w:p w:rsidR="00D246F5" w:rsidRPr="00BA3462" w:rsidRDefault="00D246F5" w:rsidP="00D246F5">
      <w:pPr>
        <w:ind w:left="-540" w:firstLine="540"/>
        <w:jc w:val="both"/>
      </w:pPr>
      <w:r w:rsidRPr="00BA3462">
        <w:t xml:space="preserve"> Понятие «социальный заказ» выражает основные требования общества к создаваемому предметно-пространственному окружению. Структура социального заказа достаточно сложна, но все его параметры могут быть обобщены в рамках трех его основных «секторов» _ функционально-типологического, технико-экономического, образно</w:t>
      </w:r>
      <w:r>
        <w:t>-</w:t>
      </w:r>
      <w:r w:rsidRPr="00BA3462">
        <w:softHyphen/>
        <w:t xml:space="preserve">идеологического. </w:t>
      </w:r>
    </w:p>
    <w:p w:rsidR="00D246F5" w:rsidRPr="00BA3462" w:rsidRDefault="00D246F5" w:rsidP="00D246F5">
      <w:pPr>
        <w:ind w:left="-540" w:firstLine="540"/>
        <w:jc w:val="both"/>
      </w:pPr>
      <w:r w:rsidRPr="00BA3462">
        <w:t>Архитектурный пр</w:t>
      </w:r>
      <w:r>
        <w:t xml:space="preserve">оцесс - это динамичная система </w:t>
      </w:r>
      <w:r w:rsidRPr="00BA3462">
        <w:t xml:space="preserve">взаимообусловленного функционирования всех социальных и профессиональных явлений и процессов, определяющих ход развития зодчества в конкретные исторические периоды. </w:t>
      </w:r>
    </w:p>
    <w:p w:rsidR="00D246F5" w:rsidRPr="00BA3462" w:rsidRDefault="00D246F5" w:rsidP="00D246F5">
      <w:pPr>
        <w:ind w:left="-540" w:firstLine="540"/>
        <w:jc w:val="both"/>
      </w:pPr>
      <w:r w:rsidRPr="00BA3462">
        <w:t xml:space="preserve">Понятие «архитектурная жизнь» показывает совокупность профессиональных и общественных мероприятий, движений, установлений, составляющих атмосферу, в которой проектируются и строятся здания, расцветают и отмирают концепции, направления, течения и стили. </w:t>
      </w:r>
    </w:p>
    <w:p w:rsidR="00D246F5" w:rsidRPr="00BA3462" w:rsidRDefault="00D246F5" w:rsidP="00D246F5">
      <w:pPr>
        <w:ind w:left="-540" w:firstLine="540"/>
        <w:jc w:val="both"/>
      </w:pPr>
      <w:r w:rsidRPr="00BA3462">
        <w:t>Твор</w:t>
      </w:r>
      <w:r>
        <w:t>ч</w:t>
      </w:r>
      <w:r w:rsidRPr="00BA3462">
        <w:t>еский метод архитектуры - категория, имеющая два уровня рассмотрения: мировоззренческий и профессионально-практический. На первом профессионально-</w:t>
      </w:r>
      <w:proofErr w:type="spellStart"/>
      <w:r w:rsidRPr="00BA3462">
        <w:t>мирово</w:t>
      </w:r>
      <w:r>
        <w:t>з</w:t>
      </w:r>
      <w:r w:rsidRPr="00BA3462">
        <w:t>ренческом</w:t>
      </w:r>
      <w:proofErr w:type="spellEnd"/>
      <w:r w:rsidRPr="00BA3462">
        <w:t xml:space="preserve"> уровне в соответствии с двумя уровнями (материальным и духовным) зодчества сложились два творческих метода рационалистический и романтический. </w:t>
      </w:r>
      <w:proofErr w:type="gramStart"/>
      <w:r w:rsidRPr="00BA3462">
        <w:t>Реалистический метод</w:t>
      </w:r>
      <w:proofErr w:type="gramEnd"/>
      <w:r w:rsidRPr="00BA3462">
        <w:t xml:space="preserve"> используется тогда, когда происходит определенное сочетание первых двух в условиях определенного же социального заказа. </w:t>
      </w:r>
      <w:r>
        <w:t xml:space="preserve">Второй - </w:t>
      </w:r>
      <w:r w:rsidRPr="00BA3462">
        <w:t>професси</w:t>
      </w:r>
      <w:r>
        <w:t xml:space="preserve">онально-практический уровень - </w:t>
      </w:r>
      <w:r w:rsidRPr="00BA3462">
        <w:t xml:space="preserve">отражает специфику творчества отдельных мастеров или творчество коллективов. </w:t>
      </w:r>
    </w:p>
    <w:p w:rsidR="00D246F5" w:rsidRPr="00BA3462" w:rsidRDefault="00D246F5" w:rsidP="00D246F5">
      <w:pPr>
        <w:ind w:left="-540" w:firstLine="540"/>
        <w:jc w:val="both"/>
      </w:pPr>
      <w:r w:rsidRPr="00BA3462">
        <w:t xml:space="preserve">Архитектурный стиль - относительно устойчивая совокупность формальных и содержательных признаков произведения зодчества. Действие двух творческих </w:t>
      </w:r>
      <w:r w:rsidRPr="00BA3462">
        <w:lastRenderedPageBreak/>
        <w:t>методов архитектуры (</w:t>
      </w:r>
      <w:proofErr w:type="gramStart"/>
      <w:r w:rsidRPr="00BA3462">
        <w:t>рационалистического</w:t>
      </w:r>
      <w:proofErr w:type="gramEnd"/>
      <w:r w:rsidRPr="00BA3462">
        <w:t xml:space="preserve"> и романтического) формирует две типологические группы стилей</w:t>
      </w:r>
      <w:r>
        <w:t>:</w:t>
      </w:r>
      <w:r w:rsidRPr="00BA3462">
        <w:t xml:space="preserve"> первичную и вторичную. </w:t>
      </w:r>
    </w:p>
    <w:p w:rsidR="00D246F5" w:rsidRPr="00BA3462" w:rsidRDefault="00D246F5" w:rsidP="00D246F5">
      <w:pPr>
        <w:ind w:left="-540" w:firstLine="540"/>
        <w:jc w:val="both"/>
      </w:pPr>
      <w:r w:rsidRPr="00BA3462">
        <w:t xml:space="preserve">Понятие </w:t>
      </w:r>
      <w:r>
        <w:t>«архитектурное направление» при</w:t>
      </w:r>
      <w:r w:rsidRPr="00BA3462">
        <w:t xml:space="preserve">меняется для обозначения принципиальных модификаций, вариаций архитектурных систем в рамках общей стилевой направленности периода. </w:t>
      </w:r>
    </w:p>
    <w:p w:rsidR="00D246F5" w:rsidRPr="00BA3462" w:rsidRDefault="00D246F5" w:rsidP="00D246F5">
      <w:pPr>
        <w:ind w:left="-540" w:firstLine="540"/>
        <w:jc w:val="both"/>
      </w:pPr>
      <w:r w:rsidRPr="00BA3462">
        <w:t>Архитектурное течени</w:t>
      </w:r>
      <w:r>
        <w:t>е - это понятие более узкое, чем</w:t>
      </w:r>
      <w:r w:rsidRPr="00BA3462">
        <w:t xml:space="preserve"> архитектурное направление, и его содержание определяется структурой того </w:t>
      </w:r>
      <w:r>
        <w:t>или иного</w:t>
      </w:r>
      <w:r w:rsidRPr="00BA3462">
        <w:t xml:space="preserve"> архитектурного направления. </w:t>
      </w:r>
    </w:p>
    <w:p w:rsidR="00D246F5" w:rsidRPr="00BA3462" w:rsidRDefault="00D246F5" w:rsidP="00D246F5">
      <w:pPr>
        <w:ind w:left="-540" w:firstLine="540"/>
        <w:jc w:val="both"/>
      </w:pPr>
      <w:r w:rsidRPr="00BA3462">
        <w:t xml:space="preserve">Архитектурная школа - это понятие, которое раскрывает тот или иной подход к решению как формальных, так и содержательных проблем зодчества. </w:t>
      </w:r>
    </w:p>
    <w:p w:rsidR="00D246F5" w:rsidRPr="00BA3462" w:rsidRDefault="00D246F5" w:rsidP="00D246F5">
      <w:pPr>
        <w:ind w:left="-540" w:firstLine="540"/>
        <w:jc w:val="both"/>
      </w:pPr>
      <w:r w:rsidRPr="00BA3462">
        <w:t xml:space="preserve">Творческая манера (авторский стиль) характеризует </w:t>
      </w:r>
      <w:proofErr w:type="spellStart"/>
      <w:r w:rsidRPr="00BA3462">
        <w:t>индивидуально</w:t>
      </w:r>
      <w:r w:rsidRPr="00BA3462">
        <w:softHyphen/>
        <w:t>личностный</w:t>
      </w:r>
      <w:proofErr w:type="spellEnd"/>
      <w:r w:rsidRPr="00BA3462">
        <w:t xml:space="preserve"> уровень архитектурного процесса. </w:t>
      </w:r>
    </w:p>
    <w:p w:rsidR="00D246F5" w:rsidRPr="00BA3462" w:rsidRDefault="00D246F5" w:rsidP="00D246F5">
      <w:pPr>
        <w:ind w:left="-540" w:firstLine="540"/>
        <w:jc w:val="both"/>
      </w:pPr>
      <w:r w:rsidRPr="00BA3462">
        <w:t>Стиль постройки - это понятие характеризует как формально</w:t>
      </w:r>
      <w:r>
        <w:t>-</w:t>
      </w:r>
      <w:r w:rsidRPr="00BA3462">
        <w:softHyphen/>
        <w:t xml:space="preserve">эстетические, так и содержательные аспекты архитектуры отдельных объектов зодчества. </w:t>
      </w:r>
    </w:p>
    <w:p w:rsidR="00D246F5" w:rsidRPr="00BA3462" w:rsidRDefault="00D246F5" w:rsidP="00D246F5">
      <w:pPr>
        <w:ind w:left="-540" w:firstLine="540"/>
        <w:jc w:val="both"/>
      </w:pPr>
    </w:p>
    <w:p w:rsidR="00AD2D30" w:rsidRDefault="00AD2D30">
      <w:bookmarkStart w:id="0" w:name="_GoBack"/>
      <w:bookmarkEnd w:id="0"/>
    </w:p>
    <w:sectPr w:rsidR="00AD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F5"/>
    <w:rsid w:val="00AD2D30"/>
    <w:rsid w:val="00D246F5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F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F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3068</Characters>
  <Application>Microsoft Office Word</Application>
  <DocSecurity>0</DocSecurity>
  <Lines>25</Lines>
  <Paragraphs>7</Paragraphs>
  <ScaleCrop>false</ScaleCrop>
  <Company/>
  <LinksUpToDate>false</LinksUpToDate>
  <CharactersWithSpaces>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2015-09-11T08:37:00Z</dcterms:created>
  <dcterms:modified xsi:type="dcterms:W3CDTF">2015-09-11T08:38:00Z</dcterms:modified>
</cp:coreProperties>
</file>